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1E" w:rsidRDefault="00EE0F1E" w:rsidP="00EE0F1E">
      <w:pPr>
        <w:spacing w:before="3" w:after="0" w:line="100" w:lineRule="exact"/>
        <w:rPr>
          <w:sz w:val="10"/>
          <w:szCs w:val="10"/>
        </w:rPr>
      </w:pPr>
      <w:bookmarkStart w:id="0" w:name="_GoBack"/>
      <w:bookmarkEnd w:id="0"/>
    </w:p>
    <w:p w:rsidR="00EE0F1E" w:rsidRDefault="00EE0F1E" w:rsidP="00EE0F1E">
      <w:pPr>
        <w:spacing w:after="0" w:line="240" w:lineRule="auto"/>
        <w:ind w:left="26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71775" cy="571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1E" w:rsidRDefault="00EE0F1E" w:rsidP="00EE0F1E">
      <w:pPr>
        <w:spacing w:after="0" w:line="334" w:lineRule="exact"/>
        <w:ind w:left="4008" w:right="-20"/>
        <w:rPr>
          <w:rFonts w:ascii="Brush Script MT" w:eastAsia="Brush Script MT" w:hAnsi="Brush Script MT" w:cs="Brush Script MT"/>
          <w:sz w:val="28"/>
          <w:szCs w:val="28"/>
        </w:rPr>
      </w:pPr>
      <w:r>
        <w:rPr>
          <w:rFonts w:ascii="Brush Script MT" w:eastAsia="Brush Script MT" w:hAnsi="Brush Script MT" w:cs="Brush Script MT"/>
          <w:i/>
          <w:color w:val="C00000"/>
          <w:position w:val="3"/>
          <w:sz w:val="28"/>
          <w:szCs w:val="28"/>
        </w:rPr>
        <w:t>T</w:t>
      </w:r>
      <w:r>
        <w:rPr>
          <w:rFonts w:ascii="Brush Script MT" w:eastAsia="Brush Script MT" w:hAnsi="Brush Script MT" w:cs="Brush Script MT"/>
          <w:i/>
          <w:color w:val="C00000"/>
          <w:spacing w:val="1"/>
          <w:position w:val="3"/>
          <w:sz w:val="28"/>
          <w:szCs w:val="28"/>
        </w:rPr>
        <w:t>ol</w:t>
      </w:r>
      <w:r>
        <w:rPr>
          <w:rFonts w:ascii="Brush Script MT" w:eastAsia="Brush Script MT" w:hAnsi="Brush Script MT" w:cs="Brush Script MT"/>
          <w:i/>
          <w:color w:val="C00000"/>
          <w:position w:val="3"/>
          <w:sz w:val="28"/>
          <w:szCs w:val="28"/>
        </w:rPr>
        <w:t>l</w:t>
      </w:r>
      <w:r>
        <w:rPr>
          <w:rFonts w:ascii="Brush Script MT" w:eastAsia="Brush Script MT" w:hAnsi="Brush Script MT" w:cs="Brush Script MT"/>
          <w:i/>
          <w:color w:val="C00000"/>
          <w:spacing w:val="1"/>
          <w:position w:val="3"/>
          <w:sz w:val="28"/>
          <w:szCs w:val="28"/>
        </w:rPr>
        <w:t xml:space="preserve"> </w:t>
      </w:r>
      <w:r>
        <w:rPr>
          <w:rFonts w:ascii="Brush Script MT" w:eastAsia="Brush Script MT" w:hAnsi="Brush Script MT" w:cs="Brush Script MT"/>
          <w:i/>
          <w:color w:val="C00000"/>
          <w:position w:val="3"/>
          <w:sz w:val="28"/>
          <w:szCs w:val="28"/>
        </w:rPr>
        <w:t>Pu</w:t>
      </w:r>
      <w:r>
        <w:rPr>
          <w:rFonts w:ascii="Brush Script MT" w:eastAsia="Brush Script MT" w:hAnsi="Brush Script MT" w:cs="Brush Script MT"/>
          <w:i/>
          <w:color w:val="C00000"/>
          <w:spacing w:val="-2"/>
          <w:position w:val="3"/>
          <w:sz w:val="28"/>
          <w:szCs w:val="28"/>
        </w:rPr>
        <w:t>b</w:t>
      </w:r>
      <w:r>
        <w:rPr>
          <w:rFonts w:ascii="Brush Script MT" w:eastAsia="Brush Script MT" w:hAnsi="Brush Script MT" w:cs="Brush Script MT"/>
          <w:i/>
          <w:color w:val="C00000"/>
          <w:spacing w:val="1"/>
          <w:position w:val="3"/>
          <w:sz w:val="28"/>
          <w:szCs w:val="28"/>
        </w:rPr>
        <w:t>li</w:t>
      </w:r>
      <w:r>
        <w:rPr>
          <w:rFonts w:ascii="Brush Script MT" w:eastAsia="Brush Script MT" w:hAnsi="Brush Script MT" w:cs="Brush Script MT"/>
          <w:i/>
          <w:color w:val="C00000"/>
          <w:position w:val="3"/>
          <w:sz w:val="28"/>
          <w:szCs w:val="28"/>
        </w:rPr>
        <w:t xml:space="preserve">c </w:t>
      </w:r>
      <w:r>
        <w:rPr>
          <w:rFonts w:ascii="Brush Script MT" w:eastAsia="Brush Script MT" w:hAnsi="Brush Script MT" w:cs="Brush Script MT"/>
          <w:i/>
          <w:color w:val="C00000"/>
          <w:spacing w:val="-1"/>
          <w:position w:val="3"/>
          <w:sz w:val="28"/>
          <w:szCs w:val="28"/>
        </w:rPr>
        <w:t>I</w:t>
      </w:r>
      <w:r>
        <w:rPr>
          <w:rFonts w:ascii="Brush Script MT" w:eastAsia="Brush Script MT" w:hAnsi="Brush Script MT" w:cs="Brush Script MT"/>
          <w:i/>
          <w:color w:val="C00000"/>
          <w:spacing w:val="1"/>
          <w:position w:val="3"/>
          <w:sz w:val="28"/>
          <w:szCs w:val="28"/>
        </w:rPr>
        <w:t>n</w:t>
      </w:r>
      <w:r>
        <w:rPr>
          <w:rFonts w:ascii="Brush Script MT" w:eastAsia="Brush Script MT" w:hAnsi="Brush Script MT" w:cs="Brush Script MT"/>
          <w:i/>
          <w:color w:val="C00000"/>
          <w:spacing w:val="-1"/>
          <w:position w:val="3"/>
          <w:sz w:val="28"/>
          <w:szCs w:val="28"/>
        </w:rPr>
        <w:t>t</w:t>
      </w:r>
      <w:r>
        <w:rPr>
          <w:rFonts w:ascii="Brush Script MT" w:eastAsia="Brush Script MT" w:hAnsi="Brush Script MT" w:cs="Brush Script MT"/>
          <w:i/>
          <w:color w:val="C00000"/>
          <w:position w:val="3"/>
          <w:sz w:val="28"/>
          <w:szCs w:val="28"/>
        </w:rPr>
        <w:t>ere</w:t>
      </w:r>
      <w:r>
        <w:rPr>
          <w:rFonts w:ascii="Brush Script MT" w:eastAsia="Brush Script MT" w:hAnsi="Brush Script MT" w:cs="Brush Script MT"/>
          <w:i/>
          <w:color w:val="C00000"/>
          <w:spacing w:val="1"/>
          <w:position w:val="3"/>
          <w:sz w:val="28"/>
          <w:szCs w:val="28"/>
        </w:rPr>
        <w:t>s</w:t>
      </w:r>
      <w:r>
        <w:rPr>
          <w:rFonts w:ascii="Brush Script MT" w:eastAsia="Brush Script MT" w:hAnsi="Brush Script MT" w:cs="Brush Script MT"/>
          <w:i/>
          <w:color w:val="C00000"/>
          <w:position w:val="3"/>
          <w:sz w:val="28"/>
          <w:szCs w:val="28"/>
        </w:rPr>
        <w:t xml:space="preserve">t </w:t>
      </w:r>
      <w:r>
        <w:rPr>
          <w:rFonts w:ascii="Brush Script MT" w:eastAsia="Brush Script MT" w:hAnsi="Brush Script MT" w:cs="Brush Script MT"/>
          <w:i/>
          <w:color w:val="C00000"/>
          <w:spacing w:val="1"/>
          <w:position w:val="3"/>
          <w:sz w:val="28"/>
          <w:szCs w:val="28"/>
        </w:rPr>
        <w:t>C</w:t>
      </w:r>
      <w:r>
        <w:rPr>
          <w:rFonts w:ascii="Brush Script MT" w:eastAsia="Brush Script MT" w:hAnsi="Brush Script MT" w:cs="Brush Script MT"/>
          <w:i/>
          <w:color w:val="C00000"/>
          <w:spacing w:val="-3"/>
          <w:position w:val="3"/>
          <w:sz w:val="28"/>
          <w:szCs w:val="28"/>
        </w:rPr>
        <w:t>e</w:t>
      </w:r>
      <w:r>
        <w:rPr>
          <w:rFonts w:ascii="Brush Script MT" w:eastAsia="Brush Script MT" w:hAnsi="Brush Script MT" w:cs="Brush Script MT"/>
          <w:i/>
          <w:color w:val="C00000"/>
          <w:spacing w:val="1"/>
          <w:position w:val="3"/>
          <w:sz w:val="28"/>
          <w:szCs w:val="28"/>
        </w:rPr>
        <w:t>n</w:t>
      </w:r>
      <w:r>
        <w:rPr>
          <w:rFonts w:ascii="Brush Script MT" w:eastAsia="Brush Script MT" w:hAnsi="Brush Script MT" w:cs="Brush Script MT"/>
          <w:i/>
          <w:color w:val="C00000"/>
          <w:spacing w:val="-1"/>
          <w:position w:val="3"/>
          <w:sz w:val="28"/>
          <w:szCs w:val="28"/>
        </w:rPr>
        <w:t>t</w:t>
      </w:r>
      <w:r>
        <w:rPr>
          <w:rFonts w:ascii="Brush Script MT" w:eastAsia="Brush Script MT" w:hAnsi="Brush Script MT" w:cs="Brush Script MT"/>
          <w:i/>
          <w:color w:val="C00000"/>
          <w:position w:val="3"/>
          <w:sz w:val="28"/>
          <w:szCs w:val="28"/>
        </w:rPr>
        <w:t>er</w:t>
      </w:r>
    </w:p>
    <w:p w:rsidR="00EE0F1E" w:rsidRDefault="00EE0F1E" w:rsidP="00EE0F1E">
      <w:pPr>
        <w:spacing w:before="4" w:after="0" w:line="120" w:lineRule="exact"/>
        <w:rPr>
          <w:sz w:val="12"/>
          <w:szCs w:val="12"/>
        </w:rPr>
      </w:pPr>
    </w:p>
    <w:p w:rsidR="001B3C36" w:rsidRPr="00746EEF" w:rsidRDefault="00EE0F1E" w:rsidP="004C3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FE0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Pr="00746EEF">
        <w:rPr>
          <w:rFonts w:ascii="Times New Roman" w:eastAsia="Times New Roman" w:hAnsi="Times New Roman" w:cs="Times New Roman"/>
          <w:b/>
          <w:bCs/>
          <w:sz w:val="32"/>
          <w:szCs w:val="32"/>
        </w:rPr>
        <w:t>enn</w:t>
      </w:r>
      <w:r w:rsidRPr="004C3F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La</w:t>
      </w:r>
      <w:r w:rsidRPr="00746EEF">
        <w:rPr>
          <w:rFonts w:ascii="Times New Roman" w:eastAsia="Times New Roman" w:hAnsi="Times New Roman" w:cs="Times New Roman"/>
          <w:b/>
          <w:bCs/>
          <w:sz w:val="32"/>
          <w:szCs w:val="32"/>
        </w:rPr>
        <w:t>w</w:t>
      </w:r>
      <w:r w:rsidR="0030126B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4C3FE0">
        <w:rPr>
          <w:rFonts w:ascii="Times New Roman" w:eastAsia="Times New Roman" w:hAnsi="Times New Roman" w:cs="Times New Roman"/>
          <w:b/>
          <w:bCs/>
          <w:sz w:val="32"/>
          <w:szCs w:val="32"/>
        </w:rPr>
        <w:t>Postg</w:t>
      </w:r>
      <w:r w:rsidRPr="00746EEF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4C3FE0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746EEF">
        <w:rPr>
          <w:rFonts w:ascii="Times New Roman" w:eastAsia="Times New Roman" w:hAnsi="Times New Roman" w:cs="Times New Roman"/>
          <w:b/>
          <w:bCs/>
          <w:sz w:val="32"/>
          <w:szCs w:val="32"/>
        </w:rPr>
        <w:t>du</w:t>
      </w:r>
      <w:r w:rsidRPr="004C3FE0">
        <w:rPr>
          <w:rFonts w:ascii="Times New Roman" w:eastAsia="Times New Roman" w:hAnsi="Times New Roman" w:cs="Times New Roman"/>
          <w:b/>
          <w:bCs/>
          <w:sz w:val="32"/>
          <w:szCs w:val="32"/>
        </w:rPr>
        <w:t>at</w:t>
      </w:r>
      <w:r w:rsidRPr="00746EEF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1B3C36" w:rsidRPr="00746E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C3FE0">
        <w:rPr>
          <w:rFonts w:ascii="Times New Roman" w:eastAsia="Times New Roman" w:hAnsi="Times New Roman" w:cs="Times New Roman"/>
          <w:b/>
          <w:bCs/>
          <w:sz w:val="32"/>
          <w:szCs w:val="32"/>
        </w:rPr>
        <w:t>Fellowship</w:t>
      </w:r>
      <w:r w:rsidR="001B3C36" w:rsidRPr="004C3F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40223"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  <w:r w:rsidR="00BB13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Grant </w:t>
      </w:r>
      <w:r w:rsidR="00157F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Funding </w:t>
      </w:r>
      <w:r w:rsidR="001B3C36" w:rsidRPr="004C3FE0">
        <w:rPr>
          <w:rFonts w:ascii="Times New Roman" w:eastAsia="Times New Roman" w:hAnsi="Times New Roman" w:cs="Times New Roman"/>
          <w:b/>
          <w:bCs/>
          <w:sz w:val="32"/>
          <w:szCs w:val="32"/>
        </w:rPr>
        <w:t>Program</w:t>
      </w:r>
      <w:r w:rsidR="0030126B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4C3FE0"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</w:t>
      </w:r>
    </w:p>
    <w:p w:rsidR="001B3C36" w:rsidRDefault="00EE0F1E" w:rsidP="004C3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5053BF" wp14:editId="18A98747">
                <wp:simplePos x="0" y="0"/>
                <wp:positionH relativeFrom="page">
                  <wp:posOffset>895985</wp:posOffset>
                </wp:positionH>
                <wp:positionV relativeFrom="paragraph">
                  <wp:posOffset>222250</wp:posOffset>
                </wp:positionV>
                <wp:extent cx="5980430" cy="1270"/>
                <wp:effectExtent l="10160" t="12065" r="10160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50"/>
                          <a:chExt cx="9418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411" y="350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B4CBC" id="Group 18" o:spid="_x0000_s1026" style="position:absolute;margin-left:70.55pt;margin-top:17.5pt;width:470.9pt;height:.1pt;z-index:-251657216;mso-position-horizontal-relative:page" coordorigin="1411,35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">
                <v:shape id="Freeform 11" o:spid="_x0000_s1027" style="position:absolute;left:1411;top:35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q9cMA&#10;AADbAAAADwAAAGRycy9kb3ducmV2LnhtbESPT4vCMBDF78J+hzAL3jTdPSxaTYu7oOtJ8A+It6EZ&#10;m2IzKU2s9dsbQfA2w3vzfm/meW9r0VHrK8cKvsYJCOLC6YpLBYf9cjQB4QOyxtoxKbiThzz7GMwx&#10;1e7GW+p2oRQxhH2KCkwITSqlLwxZ9GPXEEft7FqLIa5tKXWLtxhua/mdJD/SYsWRYLChP0PFZXe1&#10;kbs8HZPfchWOpttvnC26/7uVSg0/+8UMRKA+vM2v67WO9afw/CUO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q9cMAAADbAAAADwAAAAAAAAAAAAAAAACYAgAAZHJzL2Rv&#10;d25yZXYueG1sUEsFBgAAAAAEAAQA9QAAAIg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E5338">
        <w:rPr>
          <w:rFonts w:ascii="Times New Roman" w:eastAsia="Times New Roman" w:hAnsi="Times New Roman" w:cs="Times New Roman"/>
          <w:b/>
          <w:bCs/>
          <w:sz w:val="28"/>
          <w:szCs w:val="28"/>
        </w:rPr>
        <w:t>-2016</w:t>
      </w:r>
    </w:p>
    <w:p w:rsidR="001B3C36" w:rsidRPr="008C0127" w:rsidRDefault="00EE0F1E" w:rsidP="004C3FE0">
      <w:pPr>
        <w:spacing w:before="29"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4C3F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9EE367" wp14:editId="7886C726">
                <wp:simplePos x="0" y="0"/>
                <wp:positionH relativeFrom="page">
                  <wp:posOffset>895985</wp:posOffset>
                </wp:positionH>
                <wp:positionV relativeFrom="paragraph">
                  <wp:posOffset>-154940</wp:posOffset>
                </wp:positionV>
                <wp:extent cx="5980430" cy="1270"/>
                <wp:effectExtent l="10160" t="5715" r="10160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44"/>
                          <a:chExt cx="9418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11" y="-24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DCF" id="Group 16" o:spid="_x0000_s1026" style="position:absolute;margin-left:70.55pt;margin-top:-12.2pt;width:470.9pt;height:.1pt;z-index:-251656192;mso-position-horizontal-relative:page" coordorigin="1411,-24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SuYQMAAOc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">
                <v:shape id="Freeform 13" o:spid="_x0000_s1027" style="position:absolute;left:1411;top:-24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bHMMA&#10;AADbAAAADwAAAGRycy9kb3ducmV2LnhtbESPT4vCMBDF78J+hzAL3jTdPaxSTYu7oOtJ8A+It6EZ&#10;m2IzKU2s9dsbQfA2w3vzfm/meW9r0VHrK8cKvsYJCOLC6YpLBYf9cjQF4QOyxtoxKbiThzz7GMwx&#10;1e7GW+p2oRQxhH2KCkwITSqlLwxZ9GPXEEft7FqLIa5tKXWLtxhua/mdJD/SYsWRYLChP0PFZXe1&#10;kbs8HZPfchWOpttvnC26/7uVSg0/+8UMRKA+vM2v67WO9Sfw/CUO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bHMMAAADbAAAADwAAAAAAAAAAAAAAAACYAgAAZHJzL2Rv&#10;d25yZXYueG1sUEsFBgAAAAAEAAQA9QAAAIg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hool h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ommitm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nt to s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ith one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old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nd most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o bono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nts in 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8C012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distin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5D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being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5D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first law school to receive the 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ono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ubli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55D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ensures that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ll stud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engage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in s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65D4E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as part of their legal education,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F90CA8">
        <w:rPr>
          <w:rFonts w:ascii="Times New Roman" w:eastAsia="Times New Roman" w:hAnsi="Times New Roman" w:cs="Times New Roman"/>
          <w:sz w:val="24"/>
          <w:szCs w:val="24"/>
        </w:rPr>
        <w:t>offering additional support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spi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>dedicate their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 to public service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. To th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nd, the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hool h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lish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 a comprehensive and competitive Penn Law Postgraduate Fellowship</w:t>
      </w:r>
      <w:r w:rsidR="00157FB3">
        <w:rPr>
          <w:rFonts w:ascii="Times New Roman" w:eastAsia="Times New Roman" w:hAnsi="Times New Roman" w:cs="Times New Roman"/>
          <w:sz w:val="24"/>
          <w:szCs w:val="24"/>
        </w:rPr>
        <w:t xml:space="preserve"> Funding 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Program.  In addition to offering several </w:t>
      </w:r>
      <w:r w:rsidR="00065D4E"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5D4E" w:rsidRPr="004C3F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one-year </w:t>
      </w:r>
      <w:r w:rsidR="00D55D0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55D02" w:rsidRPr="004C3FE0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r w:rsidR="00D55D02" w:rsidRPr="004C3FE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="00D55D02" w:rsidRPr="004C3F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="00D55D02" w:rsidRPr="004C3FE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="00D55D02" w:rsidRPr="004C3F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D55D02" w:rsidRPr="004C3FE0">
        <w:rPr>
          <w:rFonts w:ascii="Times New Roman" w:eastAsia="Times New Roman" w:hAnsi="Times New Roman" w:cs="Times New Roman"/>
          <w:b/>
          <w:sz w:val="24"/>
          <w:szCs w:val="24"/>
        </w:rPr>
        <w:t>du</w:t>
      </w:r>
      <w:r w:rsidR="00D55D02" w:rsidRPr="004C3F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D55D02" w:rsidRPr="004C3FE0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D55D02" w:rsidRPr="004C3FE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D55D0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</w:t>
      </w:r>
      <w:r w:rsidRPr="004C3F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roject-based </w:t>
      </w:r>
      <w:r w:rsidR="00D55D0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4C3F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C3FE0">
        <w:rPr>
          <w:rFonts w:ascii="Times New Roman" w:eastAsia="Times New Roman" w:hAnsi="Times New Roman" w:cs="Times New Roman"/>
          <w:b/>
          <w:sz w:val="24"/>
          <w:szCs w:val="24"/>
        </w:rPr>
        <w:t>llowships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 that enable students to </w:t>
      </w:r>
      <w:r w:rsidR="00053E7F" w:rsidRPr="008C0127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 with a nonprofit organization</w:t>
      </w:r>
      <w:r w:rsidR="00053E7F" w:rsidRPr="008C0127">
        <w:rPr>
          <w:rFonts w:ascii="Times New Roman" w:eastAsia="Times New Roman" w:hAnsi="Times New Roman" w:cs="Times New Roman"/>
          <w:sz w:val="24"/>
          <w:szCs w:val="24"/>
        </w:rPr>
        <w:t xml:space="preserve"> to address a particular client need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 this program also offers </w:t>
      </w:r>
      <w:r w:rsidR="001B3C36" w:rsidRPr="00D55D0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E533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65D4E" w:rsidRPr="00D55D02">
        <w:rPr>
          <w:rFonts w:ascii="Times New Roman" w:eastAsia="Times New Roman" w:hAnsi="Times New Roman" w:cs="Times New Roman"/>
          <w:sz w:val="24"/>
          <w:szCs w:val="24"/>
        </w:rPr>
        <w:t>array of</w:t>
      </w:r>
      <w:r w:rsidR="00065D4E" w:rsidRPr="004C3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36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D17597" w:rsidRPr="004C3FE0">
        <w:rPr>
          <w:rFonts w:ascii="Times New Roman" w:eastAsia="Times New Roman" w:hAnsi="Times New Roman" w:cs="Times New Roman"/>
          <w:b/>
          <w:sz w:val="24"/>
          <w:szCs w:val="24"/>
        </w:rPr>
        <w:t xml:space="preserve">atalyst </w:t>
      </w:r>
      <w:r w:rsidR="00BB1361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D17597" w:rsidRPr="004C3FE0">
        <w:rPr>
          <w:rFonts w:ascii="Times New Roman" w:eastAsia="Times New Roman" w:hAnsi="Times New Roman" w:cs="Times New Roman"/>
          <w:b/>
          <w:sz w:val="24"/>
          <w:szCs w:val="24"/>
        </w:rPr>
        <w:t>rant</w:t>
      </w:r>
      <w:r w:rsidR="00065D4E" w:rsidRPr="004C3FE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, designed to </w:t>
      </w:r>
      <w:r w:rsidR="00AB3661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students who </w:t>
      </w:r>
      <w:r w:rsidR="00D55D02">
        <w:rPr>
          <w:rFonts w:ascii="Times New Roman" w:eastAsia="Times New Roman" w:hAnsi="Times New Roman" w:cs="Times New Roman"/>
          <w:sz w:val="24"/>
          <w:szCs w:val="24"/>
        </w:rPr>
        <w:t>obtain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E7F" w:rsidRPr="008C0127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 positions in</w:t>
      </w:r>
      <w:r w:rsidR="00F90CA8" w:rsidRPr="00F90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CA8" w:rsidRPr="008C0127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="00F90CA8">
        <w:rPr>
          <w:rFonts w:ascii="Times New Roman" w:eastAsia="Times New Roman" w:hAnsi="Times New Roman" w:cs="Times New Roman"/>
          <w:sz w:val="24"/>
          <w:szCs w:val="24"/>
        </w:rPr>
        <w:t>, nonprofit,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 xml:space="preserve"> or international organizations</w:t>
      </w:r>
      <w:r w:rsidR="00053E7F" w:rsidRPr="008C012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B96033">
        <w:rPr>
          <w:rFonts w:ascii="Times New Roman" w:eastAsia="Times New Roman" w:hAnsi="Times New Roman" w:cs="Times New Roman"/>
          <w:sz w:val="24"/>
          <w:szCs w:val="24"/>
        </w:rPr>
        <w:t xml:space="preserve">which full-time staff positions </w:t>
      </w:r>
      <w:r w:rsidR="00053E7F" w:rsidRPr="008C0127">
        <w:rPr>
          <w:rFonts w:ascii="Times New Roman" w:eastAsia="Times New Roman" w:hAnsi="Times New Roman" w:cs="Times New Roman"/>
          <w:sz w:val="24"/>
          <w:szCs w:val="24"/>
        </w:rPr>
        <w:t xml:space="preserve">may ultimately </w:t>
      </w:r>
      <w:r w:rsidR="00D55D02">
        <w:rPr>
          <w:rFonts w:ascii="Times New Roman" w:eastAsia="Times New Roman" w:hAnsi="Times New Roman" w:cs="Times New Roman"/>
          <w:sz w:val="24"/>
          <w:szCs w:val="24"/>
        </w:rPr>
        <w:t>be secured</w:t>
      </w:r>
      <w:r w:rsidR="00065D4E" w:rsidRPr="008C01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3C36" w:rsidRPr="008C0127" w:rsidRDefault="00B96033" w:rsidP="00B96033">
      <w:pPr>
        <w:tabs>
          <w:tab w:val="left" w:pos="7263"/>
        </w:tabs>
        <w:spacing w:before="29"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0F1E" w:rsidRPr="004C3FE0" w:rsidRDefault="001B3C36" w:rsidP="004C3FE0">
      <w:pPr>
        <w:spacing w:before="29" w:after="0" w:line="24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FE0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Descriptions of both the </w:t>
      </w:r>
      <w:r w:rsidR="00D55D02">
        <w:rPr>
          <w:rFonts w:ascii="Times New Roman" w:eastAsia="Times New Roman" w:hAnsi="Times New Roman" w:cs="Times New Roman"/>
          <w:b/>
          <w:sz w:val="24"/>
          <w:szCs w:val="24"/>
        </w:rPr>
        <w:t>Project-based F</w:t>
      </w:r>
      <w:r w:rsidRPr="004C3FE0">
        <w:rPr>
          <w:rFonts w:ascii="Times New Roman" w:eastAsia="Times New Roman" w:hAnsi="Times New Roman" w:cs="Times New Roman"/>
          <w:b/>
          <w:sz w:val="24"/>
          <w:szCs w:val="24"/>
        </w:rPr>
        <w:t xml:space="preserve">ellowships and </w:t>
      </w:r>
      <w:r w:rsidR="00B96033">
        <w:rPr>
          <w:rFonts w:ascii="Times New Roman" w:eastAsia="Times New Roman" w:hAnsi="Times New Roman" w:cs="Times New Roman"/>
          <w:b/>
          <w:sz w:val="24"/>
          <w:szCs w:val="24"/>
        </w:rPr>
        <w:t>Catalyst G</w:t>
      </w:r>
      <w:r w:rsidRPr="004C3FE0">
        <w:rPr>
          <w:rFonts w:ascii="Times New Roman" w:eastAsia="Times New Roman" w:hAnsi="Times New Roman" w:cs="Times New Roman"/>
          <w:b/>
          <w:sz w:val="24"/>
          <w:szCs w:val="24"/>
        </w:rPr>
        <w:t xml:space="preserve">rants </w:t>
      </w:r>
      <w:r w:rsidR="00D55D02">
        <w:rPr>
          <w:rFonts w:ascii="Times New Roman" w:eastAsia="Times New Roman" w:hAnsi="Times New Roman" w:cs="Times New Roman"/>
          <w:b/>
          <w:sz w:val="24"/>
          <w:szCs w:val="24"/>
        </w:rPr>
        <w:t xml:space="preserve">are below, along with one </w:t>
      </w:r>
      <w:r w:rsidRPr="004C3FE0">
        <w:rPr>
          <w:rFonts w:ascii="Times New Roman" w:eastAsia="Times New Roman" w:hAnsi="Times New Roman" w:cs="Times New Roman"/>
          <w:b/>
          <w:sz w:val="24"/>
          <w:szCs w:val="24"/>
        </w:rPr>
        <w:t>application</w:t>
      </w:r>
      <w:r w:rsidR="00D55D02">
        <w:rPr>
          <w:rFonts w:ascii="Times New Roman" w:eastAsia="Times New Roman" w:hAnsi="Times New Roman" w:cs="Times New Roman"/>
          <w:b/>
          <w:sz w:val="24"/>
          <w:szCs w:val="24"/>
        </w:rPr>
        <w:t xml:space="preserve"> that can be completed for one or both sources of funding</w:t>
      </w:r>
      <w:r w:rsidRPr="004C3FE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7597" w:rsidRPr="008C0127" w:rsidRDefault="00D17597" w:rsidP="004C3FE0">
      <w:pPr>
        <w:spacing w:before="29"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D17597" w:rsidRPr="008C0127" w:rsidRDefault="00D17597" w:rsidP="00BC0A18">
      <w:pPr>
        <w:spacing w:before="29"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4C3F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Project-Based Fellowships</w:t>
      </w:r>
    </w:p>
    <w:p w:rsidR="00D17597" w:rsidRPr="008C0127" w:rsidRDefault="00D17597" w:rsidP="004C3FE0">
      <w:pPr>
        <w:spacing w:after="0" w:line="240" w:lineRule="auto"/>
        <w:ind w:right="311"/>
        <w:rPr>
          <w:rFonts w:ascii="Times New Roman" w:eastAsia="Times New Roman" w:hAnsi="Times New Roman" w:cs="Times New Roman"/>
          <w:sz w:val="24"/>
          <w:szCs w:val="24"/>
        </w:rPr>
      </w:pPr>
      <w:r w:rsidRPr="008C012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llowships o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into a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l, 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l, or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st o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tion, h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lping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to l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llows’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public int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64A54">
        <w:rPr>
          <w:rFonts w:ascii="Times New Roman" w:eastAsia="Times New Roman" w:hAnsi="Times New Roman" w:cs="Times New Roman"/>
          <w:sz w:val="24"/>
          <w:szCs w:val="24"/>
        </w:rPr>
        <w:t xml:space="preserve">students and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C012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8C012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llowships </w:t>
      </w:r>
      <w:r w:rsidR="00AD735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w s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hool or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lusion of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judi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kship</w:t>
      </w:r>
      <w:r w:rsidR="00BC0A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3E7F" w:rsidRPr="008C0127">
        <w:rPr>
          <w:rFonts w:ascii="Times New Roman" w:eastAsia="Times New Roman" w:hAnsi="Times New Roman" w:cs="Times New Roman"/>
          <w:sz w:val="24"/>
          <w:szCs w:val="24"/>
        </w:rPr>
        <w:t xml:space="preserve"> undertaken immediately after graduation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E7F" w:rsidRPr="008C0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7597" w:rsidRPr="004C3FE0" w:rsidRDefault="00D17597" w:rsidP="00D17597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B3C36" w:rsidRPr="008C0127" w:rsidDel="001B3C36" w:rsidRDefault="0001722D" w:rsidP="008C0127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llowship</w:t>
      </w:r>
      <w:r w:rsidR="003D0FE4" w:rsidRPr="008C01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w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7597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7597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D17597"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17597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597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m b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inni</w:t>
      </w:r>
      <w:r w:rsidR="00D17597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g</w:t>
      </w:r>
      <w:r w:rsidR="00D17597"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17597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pt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mb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E5338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36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llows will d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si</w:t>
      </w:r>
      <w:r w:rsidR="00D17597"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n th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ir</w:t>
      </w:r>
      <w:r w:rsidR="00D17597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own p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oj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ts, whi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h mu</w:t>
      </w:r>
      <w:r w:rsidR="00D17597"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t be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w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17597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inso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s th</w:t>
      </w:r>
      <w:r w:rsidR="00D17597" w:rsidRPr="008C012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D17597"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subst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D17597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7597"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D17597"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utili</w:t>
      </w:r>
      <w:r w:rsidR="00D17597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l t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D17597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g</w:t>
      </w:r>
      <w:r w:rsidR="00D17597"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nd skills.</w:t>
      </w:r>
      <w:r w:rsidR="00D17597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B3C36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B3C36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llows must p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tn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with a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st o</w:t>
      </w:r>
      <w:r w:rsidR="00D17597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g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ni</w:t>
      </w:r>
      <w:r w:rsidR="00D17597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17597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597" w:rsidRPr="008C0127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3D0FE4" w:rsidRPr="008C0127">
        <w:rPr>
          <w:rStyle w:val="FootnoteReference"/>
          <w:rFonts w:ascii="Times New Roman" w:eastAsia="Times New Roman" w:hAnsi="Times New Roman" w:cs="Times New Roman"/>
          <w:spacing w:val="10"/>
          <w:sz w:val="24"/>
          <w:szCs w:val="24"/>
        </w:rPr>
        <w:footnoteReference w:id="1"/>
      </w:r>
      <w:r w:rsidR="00D55D02">
        <w:rPr>
          <w:rFonts w:ascii="Times New Roman" w:eastAsia="Times New Roman" w:hAnsi="Times New Roman" w:cs="Times New Roman"/>
          <w:sz w:val="24"/>
          <w:szCs w:val="24"/>
        </w:rPr>
        <w:t>.  A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t the discretion of </w:t>
      </w:r>
      <w:r w:rsidR="00D55D02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 funders, </w:t>
      </w:r>
      <w:r w:rsidR="00D55D02">
        <w:rPr>
          <w:rFonts w:ascii="Times New Roman" w:eastAsia="Times New Roman" w:hAnsi="Times New Roman" w:cs="Times New Roman"/>
          <w:sz w:val="24"/>
          <w:szCs w:val="24"/>
        </w:rPr>
        <w:t>at least one fellowship may be specifically designated for the Greater Philadelphia Region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D02" w:rsidRDefault="00D55D02" w:rsidP="004C3FE0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D0FE4" w:rsidRPr="008C0127" w:rsidRDefault="003D0FE4" w:rsidP="004C3FE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llows will be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8C012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lve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months. 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B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tions will be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imbu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$45,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D7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llo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, plus 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ost of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D735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llow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246AC" w:rsidRPr="008C0127">
        <w:rPr>
          <w:rFonts w:ascii="Times New Roman" w:eastAsia="Times New Roman" w:hAnsi="Times New Roman" w:cs="Times New Roman"/>
          <w:sz w:val="24"/>
          <w:szCs w:val="24"/>
        </w:rPr>
        <w:t xml:space="preserve">ordinary health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its.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246AC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Travel </w:t>
      </w:r>
      <w:r w:rsidR="00D55D02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F246AC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other expenses will not be funded.  </w:t>
      </w:r>
      <w:r w:rsidR="001B3C36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Successful applicants and their partner organizations will receive award letters detailing the payment process, and the requirements of the fellowship.  </w:t>
      </w:r>
      <w:r w:rsidRPr="008C012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="00AD735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 w:rsidR="00AD735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246AC" w:rsidRPr="008C0127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1B3C36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Toll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nt Assist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(TolLRAP)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nd should </w:t>
      </w:r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review the comprehensive TolLRAP </w:t>
      </w:r>
      <w:hyperlink r:id="rId8" w:history="1">
        <w:r w:rsidR="001B3C36" w:rsidRPr="008C01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website</w:t>
        </w:r>
      </w:hyperlink>
      <w:r w:rsidR="001B3C36" w:rsidRPr="008C0127">
        <w:rPr>
          <w:rFonts w:ascii="Times New Roman" w:eastAsia="Times New Roman" w:hAnsi="Times New Roman" w:cs="Times New Roman"/>
          <w:sz w:val="24"/>
          <w:szCs w:val="24"/>
        </w:rPr>
        <w:t xml:space="preserve"> for details regarding the program.  </w:t>
      </w:r>
    </w:p>
    <w:p w:rsidR="00D17597" w:rsidRPr="008C0127" w:rsidRDefault="00D17597" w:rsidP="00D17597">
      <w:pPr>
        <w:spacing w:before="29"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D17597" w:rsidRPr="008C0127" w:rsidRDefault="003D0FE4" w:rsidP="004C3FE0">
      <w:pPr>
        <w:spacing w:before="29"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4C3F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Catalyst Grants</w:t>
      </w:r>
    </w:p>
    <w:p w:rsidR="00EE0F1E" w:rsidRPr="008C0127" w:rsidRDefault="00F246AC" w:rsidP="00B96033">
      <w:pPr>
        <w:spacing w:after="0" w:line="240" w:lineRule="auto"/>
        <w:ind w:right="311"/>
        <w:rPr>
          <w:rFonts w:ascii="Times New Roman" w:eastAsia="Times New Roman" w:hAnsi="Times New Roman" w:cs="Times New Roman"/>
          <w:sz w:val="24"/>
          <w:szCs w:val="24"/>
        </w:rPr>
      </w:pP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A growing number of </w:t>
      </w:r>
      <w:r w:rsidR="004B6180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graduates seek to launch careers in </w:t>
      </w:r>
      <w:r w:rsidR="00B96033">
        <w:rPr>
          <w:rFonts w:ascii="Times New Roman" w:eastAsia="Times New Roman" w:hAnsi="Times New Roman" w:cs="Times New Roman"/>
          <w:sz w:val="24"/>
          <w:szCs w:val="24"/>
        </w:rPr>
        <w:t xml:space="preserve">government agencies or in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 </w:t>
      </w:r>
      <w:r w:rsidR="00F90CA8">
        <w:rPr>
          <w:rFonts w:ascii="Times New Roman" w:eastAsia="Times New Roman" w:hAnsi="Times New Roman" w:cs="Times New Roman"/>
          <w:sz w:val="24"/>
          <w:szCs w:val="24"/>
        </w:rPr>
        <w:t>where project-</w:t>
      </w:r>
      <w:r w:rsidR="00B96033">
        <w:rPr>
          <w:rFonts w:ascii="Times New Roman" w:eastAsia="Times New Roman" w:hAnsi="Times New Roman" w:cs="Times New Roman"/>
          <w:sz w:val="24"/>
          <w:szCs w:val="24"/>
        </w:rPr>
        <w:t>based fellowships may be less effective than funded staff volunteers.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  In </w:t>
      </w:r>
      <w:r w:rsidR="00AD7352">
        <w:rPr>
          <w:rFonts w:ascii="Times New Roman" w:eastAsia="Times New Roman" w:hAnsi="Times New Roman" w:cs="Times New Roman"/>
          <w:sz w:val="24"/>
          <w:szCs w:val="24"/>
        </w:rPr>
        <w:t>response, Penn Law has created Catalyst G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rants that </w:t>
      </w:r>
      <w:r w:rsidR="00AD7352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 fund students who have secured unpaid volunteer positions </w:t>
      </w:r>
      <w:r w:rsidR="00EE0F1E" w:rsidRPr="008C0127">
        <w:rPr>
          <w:rFonts w:ascii="Times New Roman" w:eastAsia="Times New Roman" w:hAnsi="Times New Roman" w:cs="Times New Roman"/>
          <w:sz w:val="24"/>
          <w:szCs w:val="24"/>
        </w:rPr>
        <w:t>with local, state, federal and international government agencies, public defender offices, NGOs, or international tribunals.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5D02">
        <w:rPr>
          <w:rFonts w:ascii="Times New Roman" w:eastAsia="Times New Roman" w:hAnsi="Times New Roman" w:cs="Times New Roman"/>
          <w:spacing w:val="1"/>
          <w:sz w:val="24"/>
          <w:szCs w:val="24"/>
        </w:rPr>
        <w:t>Only Penn Law students in their last year of law school are</w:t>
      </w:r>
      <w:r w:rsidR="00D55D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eligible to</w:t>
      </w:r>
      <w:r w:rsidR="00B96033"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96033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6033" w:rsidRPr="008C0127">
        <w:rPr>
          <w:rFonts w:ascii="Times New Roman" w:eastAsia="Times New Roman" w:hAnsi="Times New Roman" w:cs="Times New Roman"/>
          <w:sz w:val="24"/>
          <w:szCs w:val="24"/>
        </w:rPr>
        <w:t>pp</w:t>
      </w:r>
      <w:r w:rsidR="00B96033" w:rsidRPr="008C012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B96033" w:rsidRPr="008C01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B96033"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96033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B96033" w:rsidRPr="008C012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96033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6033" w:rsidRPr="008C012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96033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6033" w:rsidRPr="008C012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96033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6033">
        <w:rPr>
          <w:rFonts w:ascii="Times New Roman" w:eastAsia="Times New Roman" w:hAnsi="Times New Roman" w:cs="Times New Roman"/>
          <w:spacing w:val="-1"/>
          <w:sz w:val="24"/>
          <w:szCs w:val="24"/>
        </w:rPr>
        <w:t>grants</w:t>
      </w:r>
      <w:r w:rsidR="00B96033" w:rsidRPr="008C01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5D02">
        <w:rPr>
          <w:rFonts w:ascii="Times New Roman" w:eastAsia="Times New Roman" w:hAnsi="Times New Roman" w:cs="Times New Roman"/>
          <w:sz w:val="24"/>
          <w:szCs w:val="24"/>
        </w:rPr>
        <w:t xml:space="preserve">  Alumni are ineligible.</w:t>
      </w:r>
      <w:r w:rsidR="00B960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0FE4" w:rsidRPr="008C0127">
        <w:rPr>
          <w:rFonts w:ascii="Times New Roman" w:hAnsi="Times New Roman" w:cs="Times New Roman"/>
          <w:sz w:val="24"/>
          <w:szCs w:val="24"/>
        </w:rPr>
        <w:t xml:space="preserve">Grants will be awarded on a competitive basis. </w:t>
      </w:r>
      <w:r w:rsidRPr="008C0127">
        <w:rPr>
          <w:rFonts w:ascii="Times New Roman" w:hAnsi="Times New Roman" w:cs="Times New Roman"/>
          <w:sz w:val="24"/>
          <w:szCs w:val="24"/>
        </w:rPr>
        <w:t xml:space="preserve"> </w:t>
      </w:r>
      <w:r w:rsidR="00B96033">
        <w:rPr>
          <w:rFonts w:ascii="Times New Roman" w:hAnsi="Times New Roman" w:cs="Times New Roman"/>
          <w:sz w:val="24"/>
          <w:szCs w:val="24"/>
        </w:rPr>
        <w:t>Grant recipients will receive</w:t>
      </w:r>
      <w:r w:rsidR="003D0FE4" w:rsidRPr="008C0127">
        <w:rPr>
          <w:rFonts w:ascii="Times New Roman" w:hAnsi="Times New Roman" w:cs="Times New Roman"/>
          <w:sz w:val="24"/>
          <w:szCs w:val="24"/>
        </w:rPr>
        <w:t xml:space="preserve"> up to $25,000 for up to one year of full-time </w:t>
      </w:r>
      <w:r w:rsidR="00AB3661">
        <w:rPr>
          <w:rFonts w:ascii="Times New Roman" w:hAnsi="Times New Roman" w:cs="Times New Roman"/>
          <w:sz w:val="24"/>
          <w:szCs w:val="24"/>
        </w:rPr>
        <w:t>unpaid</w:t>
      </w:r>
      <w:r w:rsidR="00AB3661" w:rsidRPr="008C0127">
        <w:rPr>
          <w:rFonts w:ascii="Times New Roman" w:hAnsi="Times New Roman" w:cs="Times New Roman"/>
          <w:sz w:val="24"/>
          <w:szCs w:val="24"/>
        </w:rPr>
        <w:t xml:space="preserve"> </w:t>
      </w:r>
      <w:r w:rsidR="003D0FE4" w:rsidRPr="008C0127">
        <w:rPr>
          <w:rFonts w:ascii="Times New Roman" w:hAnsi="Times New Roman" w:cs="Times New Roman"/>
          <w:sz w:val="24"/>
          <w:szCs w:val="24"/>
        </w:rPr>
        <w:t>employment</w:t>
      </w:r>
      <w:r w:rsidR="00AB3661">
        <w:rPr>
          <w:rFonts w:ascii="Times New Roman" w:hAnsi="Times New Roman" w:cs="Times New Roman"/>
          <w:sz w:val="24"/>
          <w:szCs w:val="24"/>
        </w:rPr>
        <w:t xml:space="preserve"> or internship</w:t>
      </w:r>
      <w:r w:rsidR="003D0FE4" w:rsidRPr="008C0127">
        <w:rPr>
          <w:rFonts w:ascii="Times New Roman" w:hAnsi="Times New Roman" w:cs="Times New Roman"/>
          <w:sz w:val="24"/>
          <w:szCs w:val="24"/>
        </w:rPr>
        <w:t xml:space="preserve"> with an eligible organization. Funding will be awarded as a </w:t>
      </w:r>
      <w:r w:rsidR="00AD7352">
        <w:rPr>
          <w:rFonts w:ascii="Times New Roman" w:hAnsi="Times New Roman" w:cs="Times New Roman"/>
          <w:sz w:val="24"/>
          <w:szCs w:val="24"/>
        </w:rPr>
        <w:t xml:space="preserve">monthly </w:t>
      </w:r>
      <w:r w:rsidR="003D0FE4" w:rsidRPr="008C0127">
        <w:rPr>
          <w:rFonts w:ascii="Times New Roman" w:hAnsi="Times New Roman" w:cs="Times New Roman"/>
          <w:sz w:val="24"/>
          <w:szCs w:val="24"/>
        </w:rPr>
        <w:t>stipend</w:t>
      </w:r>
      <w:r w:rsidRPr="008C0127">
        <w:rPr>
          <w:rFonts w:ascii="Times New Roman" w:hAnsi="Times New Roman" w:cs="Times New Roman"/>
          <w:sz w:val="24"/>
          <w:szCs w:val="24"/>
        </w:rPr>
        <w:t xml:space="preserve"> to the graduate; no funds will be paid to the organization where the grant recipient is working</w:t>
      </w:r>
      <w:r w:rsidR="003D0FE4" w:rsidRPr="008C0127">
        <w:rPr>
          <w:rFonts w:ascii="Times New Roman" w:hAnsi="Times New Roman" w:cs="Times New Roman"/>
          <w:sz w:val="24"/>
          <w:szCs w:val="24"/>
        </w:rPr>
        <w:t xml:space="preserve">. </w:t>
      </w:r>
      <w:r w:rsidRPr="008C0127">
        <w:rPr>
          <w:rFonts w:ascii="Times New Roman" w:hAnsi="Times New Roman" w:cs="Times New Roman"/>
          <w:sz w:val="24"/>
          <w:szCs w:val="24"/>
        </w:rPr>
        <w:t xml:space="preserve"> </w:t>
      </w:r>
      <w:r w:rsidR="00E7449C">
        <w:rPr>
          <w:rFonts w:ascii="Times New Roman" w:hAnsi="Times New Roman" w:cs="Times New Roman"/>
          <w:sz w:val="24"/>
          <w:szCs w:val="24"/>
        </w:rPr>
        <w:t>H</w:t>
      </w:r>
      <w:r w:rsidRPr="008C0127">
        <w:rPr>
          <w:rFonts w:ascii="Times New Roman" w:hAnsi="Times New Roman" w:cs="Times New Roman"/>
          <w:sz w:val="24"/>
          <w:szCs w:val="24"/>
        </w:rPr>
        <w:t xml:space="preserve">ealth </w:t>
      </w:r>
      <w:r w:rsidR="003D0FE4" w:rsidRPr="008C0127">
        <w:rPr>
          <w:rFonts w:ascii="Times New Roman" w:hAnsi="Times New Roman" w:cs="Times New Roman"/>
          <w:sz w:val="24"/>
          <w:szCs w:val="24"/>
        </w:rPr>
        <w:t>benefits</w:t>
      </w:r>
      <w:r w:rsidRPr="008C0127">
        <w:rPr>
          <w:rFonts w:ascii="Times New Roman" w:hAnsi="Times New Roman" w:cs="Times New Roman"/>
          <w:sz w:val="24"/>
          <w:szCs w:val="24"/>
        </w:rPr>
        <w:t>, travel expenses,</w:t>
      </w:r>
      <w:r w:rsidR="003D0FE4" w:rsidRPr="008C0127">
        <w:rPr>
          <w:rFonts w:ascii="Times New Roman" w:hAnsi="Times New Roman" w:cs="Times New Roman"/>
          <w:sz w:val="24"/>
          <w:szCs w:val="24"/>
        </w:rPr>
        <w:t xml:space="preserve"> or</w:t>
      </w:r>
      <w:r w:rsidRPr="008C0127">
        <w:rPr>
          <w:rFonts w:ascii="Times New Roman" w:hAnsi="Times New Roman" w:cs="Times New Roman"/>
          <w:sz w:val="24"/>
          <w:szCs w:val="24"/>
        </w:rPr>
        <w:t xml:space="preserve"> other</w:t>
      </w:r>
      <w:r w:rsidR="003D0FE4" w:rsidRPr="008C0127">
        <w:rPr>
          <w:rFonts w:ascii="Times New Roman" w:hAnsi="Times New Roman" w:cs="Times New Roman"/>
          <w:sz w:val="24"/>
          <w:szCs w:val="24"/>
        </w:rPr>
        <w:t xml:space="preserve"> additional costs will</w:t>
      </w:r>
      <w:r w:rsidR="00E7449C">
        <w:rPr>
          <w:rFonts w:ascii="Times New Roman" w:hAnsi="Times New Roman" w:cs="Times New Roman"/>
          <w:sz w:val="24"/>
          <w:szCs w:val="24"/>
        </w:rPr>
        <w:t xml:space="preserve"> not</w:t>
      </w:r>
      <w:r w:rsidR="003D0FE4" w:rsidRPr="008C0127">
        <w:rPr>
          <w:rFonts w:ascii="Times New Roman" w:hAnsi="Times New Roman" w:cs="Times New Roman"/>
          <w:sz w:val="24"/>
          <w:szCs w:val="24"/>
        </w:rPr>
        <w:t xml:space="preserve"> be covered. </w:t>
      </w:r>
      <w:r w:rsidRPr="008C0127">
        <w:rPr>
          <w:rFonts w:ascii="Times New Roman" w:hAnsi="Times New Roman" w:cs="Times New Roman"/>
          <w:sz w:val="24"/>
          <w:szCs w:val="24"/>
        </w:rPr>
        <w:t xml:space="preserve"> </w:t>
      </w:r>
      <w:r w:rsidR="00B96033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Successful applicants will receive award letters detailing the payment proc</w:t>
      </w:r>
      <w:r w:rsidR="00AD7352">
        <w:rPr>
          <w:rFonts w:ascii="Times New Roman" w:eastAsia="Times New Roman" w:hAnsi="Times New Roman" w:cs="Times New Roman"/>
          <w:spacing w:val="2"/>
          <w:sz w:val="24"/>
          <w:szCs w:val="24"/>
        </w:rPr>
        <w:t>ess, and the requirements of these Catalyst Grants</w:t>
      </w:r>
      <w:r w:rsidR="00B96033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 </w:t>
      </w:r>
      <w:r w:rsidRPr="008C012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="00AD7352">
        <w:rPr>
          <w:rFonts w:ascii="Times New Roman" w:eastAsia="Times New Roman" w:hAnsi="Times New Roman" w:cs="Times New Roman"/>
          <w:spacing w:val="-1"/>
          <w:sz w:val="24"/>
          <w:szCs w:val="24"/>
        </w:rPr>
        <w:t>grant 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ecipients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352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Toll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nt Assist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01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m (TolLRAP) </w:t>
      </w:r>
      <w:r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nd should review the comprehensive TolLRAP </w:t>
      </w:r>
      <w:hyperlink r:id="rId9" w:history="1">
        <w:r w:rsidRPr="008C01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website</w:t>
        </w:r>
      </w:hyperlink>
      <w:r w:rsidR="0001722D">
        <w:rPr>
          <w:rFonts w:ascii="Times New Roman" w:eastAsia="Times New Roman" w:hAnsi="Times New Roman" w:cs="Times New Roman"/>
          <w:sz w:val="24"/>
          <w:szCs w:val="24"/>
        </w:rPr>
        <w:t xml:space="preserve"> for details</w:t>
      </w:r>
      <w:r w:rsidRPr="008C012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E0F1E" w:rsidRPr="004C3FE0" w:rsidRDefault="00EE0F1E" w:rsidP="00EE0F1E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722D" w:rsidRPr="002E532E" w:rsidRDefault="0001722D" w:rsidP="00017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53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Application Process &amp; Deadlines </w:t>
      </w:r>
    </w:p>
    <w:p w:rsidR="0001722D" w:rsidRDefault="0001722D" w:rsidP="0001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2E">
        <w:rPr>
          <w:rFonts w:ascii="Times New Roman" w:eastAsia="Times New Roman" w:hAnsi="Times New Roman" w:cs="Times New Roman"/>
          <w:sz w:val="24"/>
          <w:szCs w:val="24"/>
        </w:rPr>
        <w:t xml:space="preserve">Applications for Project-based Fellowships are due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Pr="002E5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March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E532E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by 5:00PM</w:t>
      </w:r>
      <w:r w:rsidRPr="002E53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All a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 xml:space="preserve">pplicants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interviewed on </w:t>
      </w:r>
      <w:r w:rsidRPr="0004619E">
        <w:rPr>
          <w:rFonts w:ascii="Times New Roman" w:eastAsia="Times New Roman" w:hAnsi="Times New Roman" w:cs="Times New Roman"/>
          <w:b/>
          <w:sz w:val="24"/>
          <w:szCs w:val="24"/>
        </w:rPr>
        <w:t>Friday, March 20</w:t>
      </w:r>
      <w:r w:rsidRPr="0004619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Decisions will be communicated to all applicants on </w:t>
      </w:r>
      <w:r w:rsidRPr="0004619E">
        <w:rPr>
          <w:rFonts w:ascii="Times New Roman" w:eastAsia="Times New Roman" w:hAnsi="Times New Roman" w:cs="Times New Roman"/>
          <w:b/>
          <w:sz w:val="24"/>
          <w:szCs w:val="24"/>
        </w:rPr>
        <w:t>Wednesday, March 25</w:t>
      </w:r>
      <w:r w:rsidRPr="0004619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 xml:space="preserve">There is a strong preference for in-person interviews, but arrangements can be made via Skype if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22D" w:rsidRDefault="0001722D" w:rsidP="0001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for 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>Catalyst Grants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due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Monday, April 6</w:t>
      </w:r>
      <w:r w:rsidRPr="002E532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2E532E">
        <w:rPr>
          <w:rFonts w:ascii="Times New Roman" w:eastAsia="Times New Roman" w:hAnsi="Times New Roman" w:cs="Times New Roman"/>
          <w:b/>
          <w:sz w:val="24"/>
          <w:szCs w:val="24"/>
        </w:rPr>
        <w:t>, 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5:00PM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applicants will be interviewed on </w:t>
      </w:r>
      <w:r w:rsidRPr="0004619E">
        <w:rPr>
          <w:rFonts w:ascii="Times New Roman" w:eastAsia="Times New Roman" w:hAnsi="Times New Roman" w:cs="Times New Roman"/>
          <w:b/>
          <w:sz w:val="24"/>
          <w:szCs w:val="24"/>
        </w:rPr>
        <w:t>Monday, April 20</w:t>
      </w:r>
      <w:r w:rsidRPr="0004619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 xml:space="preserve">Decisions will be communicated to all applicants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April 29</w:t>
      </w:r>
      <w:r w:rsidRPr="000461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22D" w:rsidRPr="002E532E" w:rsidRDefault="0001722D" w:rsidP="0001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applications must be submitted online </w:t>
      </w:r>
      <w:r w:rsidRPr="0004619E">
        <w:rPr>
          <w:rFonts w:ascii="Times New Roman" w:eastAsia="Times New Roman" w:hAnsi="Times New Roman" w:cs="Times New Roman"/>
          <w:sz w:val="24"/>
          <w:szCs w:val="24"/>
          <w:highlight w:val="yellow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1722D">
        <w:rPr>
          <w:rFonts w:ascii="Times New Roman" w:eastAsia="Times New Roman" w:hAnsi="Times New Roman" w:cs="Times New Roman"/>
          <w:b/>
          <w:bCs/>
          <w:sz w:val="24"/>
          <w:szCs w:val="24"/>
        </w:rPr>
        <w:t>Late applications will not be considered.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22D" w:rsidRPr="002E532E" w:rsidRDefault="0001722D" w:rsidP="0001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2E">
        <w:rPr>
          <w:rFonts w:ascii="Times New Roman" w:eastAsia="Times New Roman" w:hAnsi="Times New Roman" w:cs="Times New Roman"/>
          <w:sz w:val="24"/>
          <w:szCs w:val="24"/>
        </w:rPr>
        <w:t>Applicants who are eligible for both sources of funding may apply for both, and should note that on the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>Applying for both sources of funding will not impact the selection process.</w:t>
      </w:r>
    </w:p>
    <w:p w:rsidR="0001722D" w:rsidRPr="002E532E" w:rsidRDefault="0001722D" w:rsidP="0001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2E">
        <w:rPr>
          <w:rFonts w:ascii="Times New Roman" w:eastAsia="Times New Roman" w:hAnsi="Times New Roman" w:cs="Times New Roman"/>
          <w:sz w:val="24"/>
          <w:szCs w:val="24"/>
        </w:rPr>
        <w:t xml:space="preserve">Only students applying for Catalyst Grants may apply for funding before they have secured a placement.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>To those students, conditional award letters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  <w:r w:rsidRPr="002E532E">
        <w:rPr>
          <w:rFonts w:ascii="Times New Roman" w:eastAsia="Times New Roman" w:hAnsi="Times New Roman" w:cs="Times New Roman"/>
          <w:sz w:val="24"/>
          <w:szCs w:val="24"/>
        </w:rPr>
        <w:t xml:space="preserve"> be provided in order to help them secure a commitment from prospective placements. </w:t>
      </w:r>
    </w:p>
    <w:p w:rsidR="00D17597" w:rsidRDefault="00BC0A18" w:rsidP="003D0F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17597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D1759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17597">
        <w:rPr>
          <w:rFonts w:ascii="Times New Roman" w:eastAsia="Times New Roman" w:hAnsi="Times New Roman" w:cs="Times New Roman"/>
          <w:sz w:val="24"/>
          <w:szCs w:val="24"/>
        </w:rPr>
        <w:t>tions</w:t>
      </w:r>
      <w:r w:rsidR="002B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51A" w:rsidRPr="00157F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both Project-Based Fellowships and Catalyst Grants</w:t>
      </w:r>
      <w:r w:rsidR="00D1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D17597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D175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7597"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D175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59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175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D17597">
        <w:rPr>
          <w:rFonts w:ascii="Times New Roman" w:eastAsia="Times New Roman" w:hAnsi="Times New Roman" w:cs="Times New Roman"/>
          <w:sz w:val="24"/>
          <w:szCs w:val="24"/>
        </w:rPr>
        <w:t>ollowin</w:t>
      </w:r>
      <w:r w:rsidR="00D175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722D" w:rsidRDefault="0001722D" w:rsidP="003D0FE4">
      <w:pPr>
        <w:tabs>
          <w:tab w:val="left" w:pos="840"/>
        </w:tabs>
        <w:spacing w:after="0" w:line="240" w:lineRule="auto"/>
        <w:ind w:right="-20"/>
        <w:rPr>
          <w:sz w:val="26"/>
          <w:szCs w:val="26"/>
        </w:rPr>
      </w:pPr>
    </w:p>
    <w:p w:rsidR="0001722D" w:rsidRPr="0001722D" w:rsidRDefault="00D17597" w:rsidP="0001722D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72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é.</w:t>
      </w:r>
    </w:p>
    <w:p w:rsidR="0001722D" w:rsidRPr="0001722D" w:rsidRDefault="00D17597" w:rsidP="0001722D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189"/>
        <w:rPr>
          <w:rFonts w:ascii="Times New Roman" w:eastAsia="Times New Roman" w:hAnsi="Times New Roman" w:cs="Times New Roman"/>
          <w:sz w:val="24"/>
          <w:szCs w:val="24"/>
        </w:rPr>
      </w:pPr>
      <w:r w:rsidRPr="0001722D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 st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 3 double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, int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sts,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utu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ls with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 to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st wo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sons the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ou this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llowship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 or grant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A54" w:rsidRPr="0001722D" w:rsidRDefault="008F5BA4" w:rsidP="0001722D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189"/>
        <w:rPr>
          <w:rFonts w:ascii="Times New Roman" w:eastAsia="Times New Roman" w:hAnsi="Times New Roman" w:cs="Times New Roman"/>
          <w:sz w:val="24"/>
          <w:szCs w:val="24"/>
        </w:rPr>
      </w:pPr>
      <w:r w:rsidRPr="0001722D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0172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nso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tion th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ils its mission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1722D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k</w:t>
      </w:r>
      <w:r w:rsidR="002B651A" w:rsidRPr="0001722D">
        <w:rPr>
          <w:rFonts w:ascii="Times New Roman" w:eastAsia="Times New Roman" w:hAnsi="Times New Roman" w:cs="Times New Roman"/>
          <w:sz w:val="24"/>
          <w:szCs w:val="24"/>
        </w:rPr>
        <w:t xml:space="preserve">, and that describes how your work will be important to its mission.  </w:t>
      </w:r>
      <w:r w:rsidRPr="0001722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1722D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k in whi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d with the host 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64A54" w:rsidRDefault="00364A54" w:rsidP="00157FB3">
      <w:pPr>
        <w:tabs>
          <w:tab w:val="left" w:pos="840"/>
        </w:tabs>
        <w:spacing w:after="0" w:line="240" w:lineRule="auto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57FB3" w:rsidRPr="00364A54" w:rsidRDefault="00364A54" w:rsidP="00364A54">
      <w:pPr>
        <w:tabs>
          <w:tab w:val="left" w:pos="840"/>
        </w:tabs>
        <w:spacing w:after="0" w:line="240" w:lineRule="auto"/>
        <w:ind w:left="720" w:right="189" w:hanging="72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64A54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:rsidR="00157FB3" w:rsidRDefault="00157FB3" w:rsidP="00157FB3">
      <w:pPr>
        <w:tabs>
          <w:tab w:val="left" w:pos="840"/>
        </w:tabs>
        <w:spacing w:after="0" w:line="240" w:lineRule="auto"/>
        <w:ind w:left="720" w:right="189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1722D" w:rsidRDefault="00157FB3" w:rsidP="0001722D">
      <w:pPr>
        <w:tabs>
          <w:tab w:val="left" w:pos="840"/>
        </w:tabs>
        <w:spacing w:after="0" w:line="240" w:lineRule="auto"/>
        <w:ind w:left="720" w:right="189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BB13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If you are applying for </w:t>
      </w:r>
      <w:r w:rsidR="00BB136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BB1361" w:rsidRPr="00364A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 </w:t>
      </w:r>
      <w:r w:rsidRPr="00364A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4A5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Catalyst Grant</w:t>
      </w:r>
      <w:r w:rsidR="00BB1361" w:rsidRPr="00364A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have</w:t>
      </w:r>
      <w:r w:rsidR="00BB136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not yet have secured </w:t>
      </w:r>
      <w:r w:rsidR="00AB3661">
        <w:rPr>
          <w:rFonts w:ascii="Times New Roman" w:eastAsia="Times New Roman" w:hAnsi="Times New Roman" w:cs="Times New Roman"/>
          <w:spacing w:val="-1"/>
          <w:sz w:val="24"/>
          <w:szCs w:val="24"/>
        </w:rPr>
        <w:t>an internship or employment with your placement organization</w:t>
      </w:r>
      <w:r w:rsidR="00BB13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please list up to five (5) </w:t>
      </w:r>
      <w:r w:rsidR="00BB13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possible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organizations</w:t>
      </w:r>
      <w:r w:rsidR="00BB13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where you would like to 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with a description of their mission and the work you would propose to do for those organizations</w:t>
      </w:r>
      <w:r w:rsidR="00BB13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Please also </w:t>
      </w:r>
      <w:r w:rsidR="00364A54">
        <w:rPr>
          <w:rFonts w:ascii="Times New Roman" w:eastAsia="Times New Roman" w:hAnsi="Times New Roman" w:cs="Times New Roman"/>
          <w:spacing w:val="-1"/>
          <w:sz w:val="24"/>
          <w:szCs w:val="24"/>
        </w:rPr>
        <w:t>detail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steps you have taken and will </w:t>
      </w:r>
      <w:r w:rsidR="00364A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continue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take to secure a position with those organizations.  Be as specific as possible so that </w:t>
      </w:r>
      <w:r w:rsidR="00233747">
        <w:rPr>
          <w:rFonts w:ascii="Times New Roman" w:eastAsia="Times New Roman" w:hAnsi="Times New Roman" w:cs="Times New Roman"/>
          <w:spacing w:val="-1"/>
          <w:sz w:val="24"/>
          <w:szCs w:val="24"/>
        </w:rPr>
        <w:t>the Selection Committee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can have a </w:t>
      </w:r>
      <w:r w:rsidR="00233747">
        <w:rPr>
          <w:rFonts w:ascii="Times New Roman" w:eastAsia="Times New Roman" w:hAnsi="Times New Roman" w:cs="Times New Roman"/>
          <w:spacing w:val="-1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sense of the effort</w:t>
      </w:r>
      <w:r w:rsidR="0023374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you have made to </w:t>
      </w:r>
      <w:r w:rsidR="001E55AA">
        <w:rPr>
          <w:rFonts w:ascii="Times New Roman" w:eastAsia="Times New Roman" w:hAnsi="Times New Roman" w:cs="Times New Roman"/>
          <w:spacing w:val="-1"/>
          <w:sz w:val="24"/>
          <w:szCs w:val="24"/>
        </w:rPr>
        <w:t>secure positions</w:t>
      </w:r>
      <w:r w:rsidR="002337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with organizations that align well with your public service goals.</w:t>
      </w:r>
      <w:r w:rsidR="00BB13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Your application will be reviewed and you may be provisionally granted a Catalyst Grant subject to final approval of a placement or internship.  </w:t>
      </w:r>
    </w:p>
    <w:p w:rsidR="0001722D" w:rsidRDefault="0001722D" w:rsidP="0001722D">
      <w:pPr>
        <w:tabs>
          <w:tab w:val="left" w:pos="840"/>
        </w:tabs>
        <w:spacing w:after="0" w:line="240" w:lineRule="auto"/>
        <w:ind w:left="720" w:right="189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1722D" w:rsidRPr="0001722D" w:rsidRDefault="001E55AA" w:rsidP="0001722D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18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722D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tt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57FB3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157FB3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om p</w:t>
      </w:r>
      <w:r w:rsidR="00157FB3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57FB3"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157FB3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7FB3"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7FB3" w:rsidRPr="0001722D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3747" w:rsidRPr="0001722D">
        <w:rPr>
          <w:rFonts w:ascii="Times New Roman" w:eastAsia="Times New Roman" w:hAnsi="Times New Roman" w:cs="Times New Roman"/>
          <w:sz w:val="24"/>
          <w:szCs w:val="24"/>
        </w:rPr>
        <w:t>, particularly those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n s</w:t>
      </w:r>
      <w:r w:rsidR="00157FB3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57FB3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k to</w:t>
      </w:r>
      <w:r w:rsidR="00157FB3" w:rsidRPr="000172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7FB3"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157FB3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33747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commitment to and experience in public service</w:t>
      </w:r>
      <w:r w:rsidR="00157FB3" w:rsidRPr="000172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722D">
        <w:rPr>
          <w:rFonts w:ascii="Times New Roman" w:eastAsia="Times New Roman" w:hAnsi="Times New Roman" w:cs="Times New Roman"/>
          <w:sz w:val="24"/>
          <w:szCs w:val="24"/>
        </w:rPr>
        <w:t xml:space="preserve">  It is preferred that letters be included in the applicant’s application packet.  However, l</w:t>
      </w:r>
      <w:r w:rsidR="0001722D" w:rsidRPr="0001722D">
        <w:rPr>
          <w:rFonts w:ascii="Times New Roman" w:eastAsia="Times New Roman" w:hAnsi="Times New Roman" w:cs="Times New Roman"/>
          <w:sz w:val="24"/>
          <w:szCs w:val="24"/>
        </w:rPr>
        <w:t>etters of recommendation may be emailed directly to the Toll Public Interest Center by recommenders who wish to do so.  Letters of recommendation should be addressed to:</w:t>
      </w:r>
      <w:r w:rsidR="0001722D" w:rsidRPr="0001722D">
        <w:rPr>
          <w:rFonts w:ascii="Times New Roman" w:eastAsia="Times New Roman" w:hAnsi="Times New Roman" w:cs="Times New Roman"/>
          <w:sz w:val="24"/>
          <w:szCs w:val="24"/>
        </w:rPr>
        <w:br/>
        <w:t>Toll Public Interest Center Advisory Board</w:t>
      </w:r>
      <w:r w:rsidR="0001722D" w:rsidRPr="0001722D">
        <w:rPr>
          <w:rFonts w:ascii="Times New Roman" w:eastAsia="Times New Roman" w:hAnsi="Times New Roman" w:cs="Times New Roman"/>
          <w:sz w:val="24"/>
          <w:szCs w:val="24"/>
        </w:rPr>
        <w:br/>
        <w:t>Attention: Lillian Gardiner, Program Coordinator</w:t>
      </w:r>
      <w:r w:rsidR="0001722D" w:rsidRPr="0001722D">
        <w:rPr>
          <w:rFonts w:ascii="Times New Roman" w:eastAsia="Times New Roman" w:hAnsi="Times New Roman" w:cs="Times New Roman"/>
          <w:sz w:val="24"/>
          <w:szCs w:val="24"/>
        </w:rPr>
        <w:br/>
        <w:t>3501 Sansom Street</w:t>
      </w:r>
      <w:r w:rsidR="0001722D" w:rsidRPr="0001722D">
        <w:rPr>
          <w:rFonts w:ascii="Times New Roman" w:eastAsia="Times New Roman" w:hAnsi="Times New Roman" w:cs="Times New Roman"/>
          <w:sz w:val="24"/>
          <w:szCs w:val="24"/>
        </w:rPr>
        <w:br/>
        <w:t>Philadelphia, PA 19104</w:t>
      </w:r>
      <w:r w:rsidR="0001722D" w:rsidRPr="0001722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="0001722D" w:rsidRPr="000172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lilliang@law.upenn.edu</w:t>
        </w:r>
      </w:hyperlink>
      <w:r w:rsidR="0001722D" w:rsidRPr="0001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5BA4" w:rsidRDefault="008F5BA4" w:rsidP="008F5BA4">
      <w:pPr>
        <w:tabs>
          <w:tab w:val="left" w:pos="840"/>
        </w:tabs>
        <w:spacing w:after="0" w:line="240" w:lineRule="auto"/>
        <w:ind w:left="720" w:right="189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57FB3" w:rsidRDefault="00364A54" w:rsidP="00157FB3">
      <w:pPr>
        <w:spacing w:before="16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57FB3">
        <w:rPr>
          <w:rFonts w:ascii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Project-Based </w:t>
      </w:r>
      <w:r w:rsidRPr="00364A54">
        <w:rPr>
          <w:rFonts w:ascii="Times New Roman" w:hAnsi="Times New Roman" w:cs="Times New Roman"/>
          <w:b/>
          <w:sz w:val="24"/>
          <w:szCs w:val="24"/>
          <w:u w:val="single"/>
        </w:rPr>
        <w:t>Fellowships</w:t>
      </w:r>
      <w:r>
        <w:rPr>
          <w:rFonts w:ascii="Times New Roman" w:hAnsi="Times New Roman" w:cs="Times New Roman"/>
          <w:b/>
          <w:sz w:val="24"/>
          <w:szCs w:val="24"/>
        </w:rPr>
        <w:t xml:space="preserve"> please also </w:t>
      </w:r>
      <w:r w:rsidRPr="00364A54">
        <w:rPr>
          <w:rFonts w:ascii="Times New Roman" w:hAnsi="Times New Roman" w:cs="Times New Roman"/>
          <w:b/>
          <w:sz w:val="24"/>
          <w:szCs w:val="24"/>
        </w:rPr>
        <w:t>provide the following information</w:t>
      </w:r>
      <w:r w:rsidR="00157FB3">
        <w:rPr>
          <w:rFonts w:ascii="Times New Roman" w:hAnsi="Times New Roman" w:cs="Times New Roman"/>
          <w:b/>
          <w:sz w:val="24"/>
          <w:szCs w:val="24"/>
        </w:rPr>
        <w:t>:</w:t>
      </w:r>
    </w:p>
    <w:p w:rsidR="00157FB3" w:rsidRPr="004C3FE0" w:rsidRDefault="00157FB3" w:rsidP="00157FB3">
      <w:pPr>
        <w:spacing w:before="16" w:after="0" w:line="260" w:lineRule="exact"/>
        <w:rPr>
          <w:rFonts w:ascii="Times New Roman" w:hAnsi="Times New Roman" w:cs="Times New Roman"/>
          <w:b/>
          <w:sz w:val="24"/>
          <w:szCs w:val="24"/>
        </w:rPr>
      </w:pPr>
    </w:p>
    <w:p w:rsidR="00A36E4F" w:rsidRPr="0001722D" w:rsidRDefault="008F5BA4" w:rsidP="0001722D">
      <w:pPr>
        <w:pStyle w:val="ListParagraph"/>
        <w:numPr>
          <w:ilvl w:val="0"/>
          <w:numId w:val="4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22D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supp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sponso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DA4D0A" w:rsidRPr="000172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E4F" w:rsidRDefault="00A36E4F" w:rsidP="008F5BA4">
      <w:pPr>
        <w:spacing w:after="0" w:line="240" w:lineRule="auto"/>
        <w:ind w:left="720" w:right="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E4F" w:rsidRPr="0001722D" w:rsidRDefault="00A36E4F" w:rsidP="0001722D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513"/>
        <w:rPr>
          <w:rFonts w:ascii="Times New Roman" w:eastAsia="Times New Roman" w:hAnsi="Times New Roman" w:cs="Times New Roman"/>
          <w:sz w:val="24"/>
          <w:szCs w:val="24"/>
        </w:rPr>
      </w:pP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ost o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d to 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tho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tion,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inin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, suppo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nd sup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vision. 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d to suppo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Pr="0001722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ans</w:t>
      </w:r>
      <w:r w:rsidRPr="000172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rs to th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stions should r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fl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 xml:space="preserve">t a 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ollaborati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ffort b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="00233747" w:rsidRPr="0001722D">
        <w:rPr>
          <w:rFonts w:ascii="Times New Roman" w:eastAsia="Times New Roman" w:hAnsi="Times New Roman" w:cs="Times New Roman"/>
          <w:i/>
          <w:sz w:val="24"/>
          <w:szCs w:val="24"/>
        </w:rPr>
        <w:t>you and your p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rosp</w:t>
      </w:r>
      <w:r w:rsidRPr="000172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0172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01722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233747" w:rsidRPr="0001722D">
        <w:rPr>
          <w:rFonts w:ascii="Times New Roman" w:eastAsia="Times New Roman" w:hAnsi="Times New Roman" w:cs="Times New Roman"/>
          <w:i/>
          <w:sz w:val="24"/>
          <w:szCs w:val="24"/>
        </w:rPr>
        <w:t>host organization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17" w:after="0" w:line="239" w:lineRule="auto"/>
        <w:ind w:right="76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z w:val="24"/>
          <w:szCs w:val="24"/>
        </w:rPr>
        <w:t>How m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 wo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subst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a.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24" w:after="0" w:line="274" w:lineRule="exact"/>
        <w:ind w:right="511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z w:val="24"/>
          <w:szCs w:val="24"/>
        </w:rPr>
        <w:t>How m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 in sup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21" w:after="0" w:line="274" w:lineRule="exact"/>
        <w:ind w:right="78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vision of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ition to </w:t>
      </w:r>
      <w:r w:rsidR="001E55AA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nd if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so, how m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A4D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should 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or 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>while you are working there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, pl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ibe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 st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 the 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osp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lastRenderedPageBreak/>
        <w:t>host o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tion would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ml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ss su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vision.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24" w:after="0" w:line="274" w:lineRule="exact"/>
        <w:ind w:right="64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z w:val="24"/>
          <w:szCs w:val="24"/>
        </w:rPr>
        <w:t>How 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will m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ibe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tion b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 xml:space="preserve">you and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visor.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tto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s, in 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17" w:after="0" w:line="239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nts a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w 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tion, 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ibe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ns to 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 xml:space="preserve"> you with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 sp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to the 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ea.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19"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 it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ms 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tion pl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ns to 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 xml:space="preserve"> for your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 wo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sk, 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ubi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omput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nd phon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ibe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 will be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E4F" w:rsidRPr="008F5BA4" w:rsidRDefault="00A36E4F" w:rsidP="00A36E4F">
      <w:pPr>
        <w:pStyle w:val="ListParagraph"/>
        <w:numPr>
          <w:ilvl w:val="0"/>
          <w:numId w:val="2"/>
        </w:numPr>
        <w:tabs>
          <w:tab w:val="left" w:pos="1200"/>
        </w:tabs>
        <w:spacing w:before="17" w:after="0" w:line="239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A4D0A"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4D0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iption m</w:t>
      </w:r>
      <w:r w:rsidRPr="008F5BA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both skills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ubst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ntive 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inin</w:t>
      </w:r>
      <w:r w:rsidRPr="008F5BA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s, in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ddition to oppo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tuniti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 to s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8F5BA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F5B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litions or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nd int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tions to l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F5BA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5BA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5BA4"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DA4D0A" w:rsidRDefault="00DA4D0A" w:rsidP="008F5BA4">
      <w:pPr>
        <w:spacing w:after="0" w:line="240" w:lineRule="auto"/>
        <w:ind w:left="720" w:right="45" w:hanging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C0127" w:rsidRPr="0001722D" w:rsidRDefault="00D17597" w:rsidP="0001722D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  <w:r w:rsidRPr="0001722D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0172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0126B" w:rsidRPr="0001722D">
        <w:rPr>
          <w:rFonts w:ascii="Times New Roman" w:eastAsia="Times New Roman" w:hAnsi="Times New Roman" w:cs="Times New Roman"/>
          <w:sz w:val="24"/>
          <w:szCs w:val="24"/>
        </w:rPr>
        <w:t>up to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 6 do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26B" w:rsidRPr="0001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uss w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 is impo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opose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to 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ll us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tion th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doing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172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, dis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uss the 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 in s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ists in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phic lo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, pl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0172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ludi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ins the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t's sp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ll ph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ou will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llo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72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d out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C0127" w:rsidRDefault="008C0127" w:rsidP="008F5BA4">
      <w:pPr>
        <w:tabs>
          <w:tab w:val="left" w:pos="840"/>
        </w:tabs>
        <w:spacing w:after="0" w:line="240" w:lineRule="auto"/>
        <w:ind w:left="720" w:right="49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F5BA4" w:rsidRPr="0001722D" w:rsidRDefault="008C0127" w:rsidP="0001722D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01722D">
        <w:rPr>
          <w:rFonts w:ascii="Times New Roman" w:eastAsia="Times New Roman" w:hAnsi="Times New Roman" w:cs="Times New Roman"/>
          <w:sz w:val="24"/>
          <w:szCs w:val="24"/>
        </w:rPr>
        <w:t>In order to ensure that you are well-supported in your work,</w:t>
      </w:r>
      <w:r w:rsidR="001E55AA" w:rsidRPr="0001722D">
        <w:rPr>
          <w:rFonts w:ascii="Times New Roman" w:eastAsia="Times New Roman" w:hAnsi="Times New Roman" w:cs="Times New Roman"/>
          <w:sz w:val="24"/>
          <w:szCs w:val="24"/>
        </w:rPr>
        <w:t xml:space="preserve"> we require that you create an A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dvisory </w:t>
      </w:r>
      <w:r w:rsidR="001E55AA" w:rsidRPr="0001722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oard of professionals to whom you can refer as you advance your project.  Please describe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E55AA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dv</w:t>
      </w:r>
      <w:r w:rsidR="008F5BA4"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so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F5BA4"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E55AA"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5BA4" w:rsidRPr="0001722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ou will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F5BA4"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mble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oj</w:t>
      </w:r>
      <w:r w:rsidR="008F5BA4"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>ai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h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h m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mb</w:t>
      </w:r>
      <w:r w:rsidR="008F5BA4"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ibute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b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oj</w:t>
      </w:r>
      <w:r w:rsidR="008F5BA4"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and set forth </w:t>
      </w:r>
      <w:r w:rsidR="008F5BA4"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pl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wi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F5BA4"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upon the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="008F5BA4"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uid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tise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mb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01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E55AA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dviso</w:t>
      </w:r>
      <w:r w:rsidR="008F5BA4" w:rsidRPr="0001722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F5BA4"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E55AA"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E55AA" w:rsidRPr="0001722D">
        <w:rPr>
          <w:rFonts w:ascii="Times New Roman" w:eastAsia="Times New Roman" w:hAnsi="Times New Roman" w:cs="Times New Roman"/>
          <w:sz w:val="24"/>
          <w:szCs w:val="24"/>
        </w:rPr>
        <w:t xml:space="preserve">should consist of at least three individuals including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F5BA4" w:rsidRPr="000172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du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s,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lumni, m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nd/or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tions in the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hi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h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opose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>to wo</w:t>
      </w:r>
      <w:r w:rsidR="008F5BA4" w:rsidRPr="0001722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01722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8F5BA4" w:rsidRPr="0001722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E55AA" w:rsidRPr="0001722D">
        <w:rPr>
          <w:rFonts w:ascii="Times New Roman" w:eastAsia="Times New Roman" w:hAnsi="Times New Roman" w:cs="Times New Roman"/>
          <w:sz w:val="24"/>
          <w:szCs w:val="24"/>
        </w:rPr>
        <w:t>How much time you will need from your Advisory Board should be determined mutually between you and them, and may change as your project evolves.</w:t>
      </w:r>
    </w:p>
    <w:p w:rsidR="008F5BA4" w:rsidRDefault="008F5BA4" w:rsidP="008F5BA4">
      <w:pPr>
        <w:tabs>
          <w:tab w:val="left" w:pos="840"/>
        </w:tabs>
        <w:spacing w:after="0" w:line="240" w:lineRule="auto"/>
        <w:ind w:left="720" w:right="49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46EEF" w:rsidRDefault="00157FB3" w:rsidP="008F5BA4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="008C0127">
        <w:rPr>
          <w:rFonts w:ascii="Times New Roman" w:eastAsia="Times New Roman" w:hAnsi="Times New Roman" w:cs="Times New Roman"/>
          <w:sz w:val="24"/>
          <w:szCs w:val="24"/>
        </w:rPr>
        <w:t xml:space="preserve">lease remember that </w:t>
      </w:r>
      <w:r w:rsidR="00BB1361">
        <w:rPr>
          <w:rFonts w:ascii="Times New Roman" w:eastAsia="Times New Roman" w:hAnsi="Times New Roman" w:cs="Times New Roman"/>
          <w:sz w:val="24"/>
          <w:szCs w:val="24"/>
        </w:rPr>
        <w:t xml:space="preserve">any member of the faculty or administration, including the staff of </w:t>
      </w:r>
      <w:r w:rsidR="008C0127">
        <w:rPr>
          <w:rFonts w:ascii="Times New Roman" w:eastAsia="Times New Roman" w:hAnsi="Times New Roman" w:cs="Times New Roman"/>
          <w:sz w:val="24"/>
          <w:szCs w:val="24"/>
        </w:rPr>
        <w:t>the Toll Public Interest Center</w:t>
      </w:r>
      <w:r w:rsidR="00BB13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0127">
        <w:rPr>
          <w:rFonts w:ascii="Times New Roman" w:eastAsia="Times New Roman" w:hAnsi="Times New Roman" w:cs="Times New Roman"/>
          <w:sz w:val="24"/>
          <w:szCs w:val="24"/>
        </w:rPr>
        <w:t xml:space="preserve"> the Office of Career Planning and Professionalism</w:t>
      </w:r>
      <w:r w:rsidR="00BB1361">
        <w:rPr>
          <w:rFonts w:ascii="Times New Roman" w:eastAsia="Times New Roman" w:hAnsi="Times New Roman" w:cs="Times New Roman"/>
          <w:sz w:val="24"/>
          <w:szCs w:val="24"/>
        </w:rPr>
        <w:t>, and the Office of International Programs</w:t>
      </w:r>
      <w:r w:rsidR="008C0127">
        <w:rPr>
          <w:rFonts w:ascii="Times New Roman" w:eastAsia="Times New Roman" w:hAnsi="Times New Roman" w:cs="Times New Roman"/>
          <w:sz w:val="24"/>
          <w:szCs w:val="24"/>
        </w:rPr>
        <w:t xml:space="preserve"> can support you in your application because they do not participate in the selection of fellows or grant recipients.</w:t>
      </w:r>
    </w:p>
    <w:p w:rsidR="00157FB3" w:rsidRDefault="00157FB3" w:rsidP="008F5BA4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45A34" w:rsidRPr="00157FB3" w:rsidRDefault="001E55AA" w:rsidP="008F5BA4">
      <w:pPr>
        <w:spacing w:before="76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 about </w:t>
      </w:r>
      <w:r w:rsidR="0001722D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 may be directed to 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iv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5BA4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8C012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 w:rsidR="00746EEF"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="00746EEF" w:rsidRPr="008C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nd E</w:t>
      </w:r>
      <w:r w:rsidR="008F5BA4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utive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f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 xml:space="preserve">Toll </w:t>
      </w:r>
      <w:r w:rsidR="008F5BA4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ublic</w:t>
      </w:r>
      <w:r w:rsidR="008F5BA4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5BA4" w:rsidRPr="008C012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8F5BA4" w:rsidRPr="008C01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BA4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t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215)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>898</w:t>
      </w:r>
      <w:r w:rsidR="008F5BA4" w:rsidRPr="008C012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 xml:space="preserve">0459 </w:t>
      </w:r>
      <w:r w:rsidR="008F5BA4" w:rsidRPr="008C01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F5BA4" w:rsidRPr="008C012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hyperlink r:id="rId11">
        <w:r w:rsidR="008F5BA4" w:rsidRPr="008C0127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arf</w:t>
        </w:r>
        <w:r w:rsidR="008F5BA4" w:rsidRPr="008C0127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ink</w:t>
        </w:r>
        <w:r w:rsidR="008F5BA4" w:rsidRPr="008C0127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 w:rsidR="008F5BA4" w:rsidRPr="008C0127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l@l</w:t>
        </w:r>
        <w:r w:rsidR="008F5BA4" w:rsidRPr="008C0127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 w:rsidR="008F5BA4" w:rsidRPr="008C0127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w.u</w:t>
        </w:r>
        <w:r w:rsidR="008F5BA4" w:rsidRPr="008C012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p</w:t>
        </w:r>
        <w:r w:rsidR="008F5BA4" w:rsidRPr="008C0127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 w:rsidR="008F5BA4" w:rsidRPr="008C0127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nn.</w:t>
        </w:r>
        <w:r w:rsidR="008F5BA4" w:rsidRPr="008C0127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 w:rsidR="008F5BA4" w:rsidRPr="008C0127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du</w:t>
        </w:r>
        <w:r w:rsidR="008F5BA4" w:rsidRPr="008C0127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sectPr w:rsidR="00545A34" w:rsidRPr="00157FB3" w:rsidSect="00D17597">
      <w:footerReference w:type="default" r:id="rId12"/>
      <w:pgSz w:w="12240" w:h="15840"/>
      <w:pgMar w:top="1320" w:right="1380" w:bottom="1280" w:left="132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57" w:rsidRDefault="00AB3257" w:rsidP="003D0FE4">
      <w:pPr>
        <w:spacing w:after="0" w:line="240" w:lineRule="auto"/>
      </w:pPr>
      <w:r>
        <w:separator/>
      </w:r>
    </w:p>
  </w:endnote>
  <w:endnote w:type="continuationSeparator" w:id="0">
    <w:p w:rsidR="00AB3257" w:rsidRDefault="00AB3257" w:rsidP="003D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78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5D02" w:rsidRDefault="00D55D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C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C3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5D02" w:rsidRDefault="00D55D0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57" w:rsidRDefault="00AB3257" w:rsidP="003D0FE4">
      <w:pPr>
        <w:spacing w:after="0" w:line="240" w:lineRule="auto"/>
      </w:pPr>
      <w:r>
        <w:separator/>
      </w:r>
    </w:p>
  </w:footnote>
  <w:footnote w:type="continuationSeparator" w:id="0">
    <w:p w:rsidR="00AB3257" w:rsidRDefault="00AB3257" w:rsidP="003D0FE4">
      <w:pPr>
        <w:spacing w:after="0" w:line="240" w:lineRule="auto"/>
      </w:pPr>
      <w:r>
        <w:continuationSeparator/>
      </w:r>
    </w:p>
  </w:footnote>
  <w:footnote w:id="1">
    <w:p w:rsidR="00D55D02" w:rsidRDefault="00D55D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izati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pro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alf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iza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litical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cial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722"/>
    <w:multiLevelType w:val="hybridMultilevel"/>
    <w:tmpl w:val="44E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7D80"/>
    <w:multiLevelType w:val="hybridMultilevel"/>
    <w:tmpl w:val="929046F8"/>
    <w:lvl w:ilvl="0" w:tplc="9D006F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302D"/>
    <w:multiLevelType w:val="hybridMultilevel"/>
    <w:tmpl w:val="3FC257B8"/>
    <w:lvl w:ilvl="0" w:tplc="B5EE1036">
      <w:numFmt w:val="bullet"/>
      <w:lvlText w:val="•"/>
      <w:lvlJc w:val="left"/>
      <w:pPr>
        <w:ind w:left="1200" w:hanging="48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072C6D"/>
    <w:multiLevelType w:val="hybridMultilevel"/>
    <w:tmpl w:val="2708D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1E"/>
    <w:rsid w:val="0001722D"/>
    <w:rsid w:val="00053E7F"/>
    <w:rsid w:val="00065D4E"/>
    <w:rsid w:val="00157FB3"/>
    <w:rsid w:val="001970F0"/>
    <w:rsid w:val="001B3C36"/>
    <w:rsid w:val="001E55AA"/>
    <w:rsid w:val="00233747"/>
    <w:rsid w:val="002A40DB"/>
    <w:rsid w:val="002B651A"/>
    <w:rsid w:val="002C39FB"/>
    <w:rsid w:val="002E5338"/>
    <w:rsid w:val="0030126B"/>
    <w:rsid w:val="00317142"/>
    <w:rsid w:val="00340223"/>
    <w:rsid w:val="00364A54"/>
    <w:rsid w:val="003D0FE4"/>
    <w:rsid w:val="004B6180"/>
    <w:rsid w:val="004C3FE0"/>
    <w:rsid w:val="00545A34"/>
    <w:rsid w:val="006164DE"/>
    <w:rsid w:val="00662FC9"/>
    <w:rsid w:val="00746EEF"/>
    <w:rsid w:val="00871C35"/>
    <w:rsid w:val="008C0127"/>
    <w:rsid w:val="008F5BA4"/>
    <w:rsid w:val="00A36E4F"/>
    <w:rsid w:val="00AB3257"/>
    <w:rsid w:val="00AB3661"/>
    <w:rsid w:val="00AD7352"/>
    <w:rsid w:val="00B12F3C"/>
    <w:rsid w:val="00B96033"/>
    <w:rsid w:val="00BB1361"/>
    <w:rsid w:val="00BC0A18"/>
    <w:rsid w:val="00D009E1"/>
    <w:rsid w:val="00D166A3"/>
    <w:rsid w:val="00D17597"/>
    <w:rsid w:val="00D55D02"/>
    <w:rsid w:val="00DA4D0A"/>
    <w:rsid w:val="00E313F4"/>
    <w:rsid w:val="00E67F53"/>
    <w:rsid w:val="00E7449C"/>
    <w:rsid w:val="00EE0F1E"/>
    <w:rsid w:val="00F246AC"/>
    <w:rsid w:val="00F8354C"/>
    <w:rsid w:val="00F90CA8"/>
    <w:rsid w:val="00F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1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1E"/>
  </w:style>
  <w:style w:type="paragraph" w:styleId="Footer">
    <w:name w:val="footer"/>
    <w:basedOn w:val="Normal"/>
    <w:link w:val="FooterChar"/>
    <w:uiPriority w:val="99"/>
    <w:unhideWhenUsed/>
    <w:rsid w:val="00EE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1E"/>
  </w:style>
  <w:style w:type="paragraph" w:styleId="BalloonText">
    <w:name w:val="Balloon Text"/>
    <w:basedOn w:val="Normal"/>
    <w:link w:val="BalloonTextChar"/>
    <w:uiPriority w:val="99"/>
    <w:semiHidden/>
    <w:unhideWhenUsed/>
    <w:rsid w:val="00EE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F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F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C3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C0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penn.edu/careers/toll-loan-repaymen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finkel@law.upen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lliang@law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upenn.edu/careers/toll-loan-repaymen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2015-02-12T17:30:00Z</dcterms:created>
  <dcterms:modified xsi:type="dcterms:W3CDTF">2015-02-12T17:30:00Z</dcterms:modified>
</cp:coreProperties>
</file>